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83" w:rsidRDefault="00996783" w:rsidP="00996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44A3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996783" w:rsidRDefault="00996783" w:rsidP="00996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996783" w:rsidRDefault="00F55E04" w:rsidP="00996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96783">
        <w:rPr>
          <w:rFonts w:ascii="Times New Roman" w:hAnsi="Times New Roman" w:cs="Times New Roman"/>
          <w:sz w:val="24"/>
          <w:szCs w:val="24"/>
        </w:rPr>
        <w:t>дминистрации района</w:t>
      </w:r>
    </w:p>
    <w:p w:rsidR="00996783" w:rsidRPr="00FD44A3" w:rsidRDefault="00996783" w:rsidP="00996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№ 521</w:t>
      </w:r>
    </w:p>
    <w:p w:rsidR="00996783" w:rsidRDefault="00996783" w:rsidP="0099678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67F5" w:rsidRPr="00F31030" w:rsidRDefault="00A967F5" w:rsidP="00A967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Содержательный анализ </w:t>
      </w:r>
    </w:p>
    <w:p w:rsidR="009F2593" w:rsidRPr="00E81AA1" w:rsidRDefault="00A967F5" w:rsidP="00A967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9F2593"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Всероссийских проверочных работ </w:t>
      </w:r>
      <w:r w:rsidR="00D30E8E"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 биологии 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 </w:t>
      </w:r>
      <w:proofErr w:type="spellStart"/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Тотемском</w:t>
      </w:r>
      <w:proofErr w:type="spellEnd"/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районе</w:t>
      </w:r>
      <w:r w:rsidR="00D30E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D30E8E"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2021 году</w:t>
      </w:r>
      <w:proofErr w:type="gramStart"/>
      <w:r w:rsidR="00D30E8E"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proofErr w:type="gramEnd"/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9F2593" w:rsidRPr="00E81AA1" w:rsidRDefault="009F2593" w:rsidP="009F2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</w:t>
      </w:r>
    </w:p>
    <w:p w:rsidR="009F2593" w:rsidRPr="00E81AA1" w:rsidRDefault="009F2593" w:rsidP="009F2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ВПР позволяют осуществить диагностику достижения предметных и </w:t>
      </w:r>
      <w:proofErr w:type="spell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т.ч. уровня </w:t>
      </w:r>
      <w:proofErr w:type="spell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понятиями, а также оценку личностных результатов обучения.</w:t>
      </w:r>
    </w:p>
    <w:p w:rsidR="009F2593" w:rsidRPr="00E81AA1" w:rsidRDefault="009F2593" w:rsidP="009F2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КИМ ВПР </w:t>
      </w:r>
      <w:proofErr w:type="gram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</w:t>
      </w:r>
      <w:proofErr w:type="gram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проверку </w:t>
      </w:r>
      <w:proofErr w:type="spell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учащихся: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специфических биологических умений по работе с биологическими объектами в целях полноценного их изучения;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овладение видами деятельности по получению нового биологического знания, преобразованию и применению знания в учебных, учебно-проектных и социально-проектных ситуациях;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уровня </w:t>
      </w:r>
      <w:proofErr w:type="spell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сформированностиестественно-научного</w:t>
      </w:r>
      <w:proofErr w:type="spell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 мышления, научных представлений, владения научной биологической терминологией, ключевыми биологическими понятиями, методами и приемами.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заданий в КИМ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  <w:proofErr w:type="gramEnd"/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выполнение проверочной работы отводится 45 минут.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Максимальный балл за работу: 29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 Вариант проверочной работы состоит из 10 заданий, которые различаются по содержанию и проверяемым требованиям.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 Задание 1 направлено на выявление уровня овладения умениями выделять существенные признаки биологических объектов. Первая часть задания проверяет умение </w:t>
      </w:r>
      <w:proofErr w:type="gramStart"/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определять на рисунке объекты живой природы (вирусы, растения, животные). Вторая часть проверяет умение сравнивать объекты и находить различия. Третья – контролирует умение находить у одного из объектов отсутствующий признак.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Задание 2 проверяет умение по описанию биологического явления определять процесс и формулировать его роль в жизни растения.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Задание 3 контролирует знание биологических методов и оборудования, необходимого для биологических исследований в конкретных условиях.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Задание 4 проверяет знание устройства оптических приборов, и умение ими пользоваться. Задание 5 проверяет умение систематизировать животных и растения.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Задание 6 проверяет умение работать с информацией, представленной в графической форме или умение работать с географической картой, проводя описание ареала обитания животного (растения). Вторая часть задания направлена на проверку умения делать выводы на основании проведенного анализа.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Задание 7 проверяет умение анализировать текст биологического содержания на предмет выявления в нем необходимой информации. Вторая часть задания проверяет умение делать сравнительное описание двух объектов по заданному плану.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Задание 8 проверяет умение находить недостающую информацию для описания важнейших природных зон.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Задание 9 проверяет понимание </w:t>
      </w:r>
      <w:proofErr w:type="gramStart"/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обучающимися</w:t>
      </w:r>
      <w:proofErr w:type="gramEnd"/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Задание  10 обучающиеся анализируют профессии, связанные с применением биологических знаний.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Задания 1.2,1.3,6.2, 7.2,9 и 10 требуют развернутых ответов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Общие результаты выполнения:</w:t>
      </w:r>
    </w:p>
    <w:tbl>
      <w:tblPr>
        <w:tblW w:w="998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5262"/>
        <w:gridCol w:w="3686"/>
        <w:gridCol w:w="80"/>
      </w:tblGrid>
      <w:tr w:rsidR="009F2593" w:rsidRPr="00E81AA1" w:rsidTr="00E81AA1">
        <w:trPr>
          <w:trHeight w:val="27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593" w:rsidRPr="00E81AA1" w:rsidRDefault="009F2593" w:rsidP="00E8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52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Проверяемые требования (умения)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593" w:rsidRPr="00E81AA1" w:rsidRDefault="00A0568F" w:rsidP="00E8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Максимальный балл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rPr>
          <w:trHeight w:val="276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rPr>
          <w:trHeight w:val="276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rPr>
          <w:trHeight w:val="6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Определение по рисунку объектов живой природы (вирусы, растения, животные)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5E611A" w:rsidP="005E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97,85</w:t>
            </w:r>
            <w:r w:rsidR="00A0568F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%</w:t>
            </w: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-Вологодская</w:t>
            </w:r>
            <w:r w:rsid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область,</w:t>
            </w:r>
          </w:p>
          <w:p w:rsidR="005E611A" w:rsidRPr="00E81AA1" w:rsidRDefault="005E611A" w:rsidP="005E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95,54</w:t>
            </w:r>
            <w:r w:rsidR="00A0568F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%</w:t>
            </w: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Сравнение объектов и нахождение различий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A0568F" w:rsidP="00A0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44,88%-Вологодская область</w:t>
            </w:r>
          </w:p>
          <w:p w:rsidR="009F2593" w:rsidRPr="00E81AA1" w:rsidRDefault="00A0568F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39,36-Тотемский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Нахождение у одного из объектов отсутствующих признаков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68F" w:rsidRPr="00E81AA1" w:rsidRDefault="00A0568F" w:rsidP="00A0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39,47-%-Вологодская область</w:t>
            </w:r>
          </w:p>
          <w:p w:rsidR="009F2593" w:rsidRPr="00E81AA1" w:rsidRDefault="00A0568F" w:rsidP="00A0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32,92 -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Описание биологического явления,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68F" w:rsidRPr="00E81AA1" w:rsidRDefault="00A0568F" w:rsidP="001C0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68,47 -Вологодская область</w:t>
            </w:r>
          </w:p>
          <w:p w:rsidR="009F2593" w:rsidRPr="00E81AA1" w:rsidRDefault="001C0699" w:rsidP="00A0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66,83 </w:t>
            </w:r>
            <w:r w:rsidR="00A0568F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A0568F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A0568F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Определение   процесса и формулирование его роли в жизни растения.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C0699" w:rsidP="001C0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35,97 -Вологодская область</w:t>
            </w:r>
          </w:p>
          <w:p w:rsidR="009F2593" w:rsidRPr="00E81AA1" w:rsidRDefault="001C0699" w:rsidP="001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32,67 -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Лабораторное оборудование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C0699" w:rsidP="001C0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72,49 -Вологодская область</w:t>
            </w:r>
          </w:p>
          <w:p w:rsidR="009F2593" w:rsidRPr="00E81AA1" w:rsidRDefault="001C0699" w:rsidP="001C0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70,05 -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Биологические науки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C0699" w:rsidP="001C0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43,51 -Вологодская область</w:t>
            </w:r>
          </w:p>
          <w:p w:rsidR="009F2593" w:rsidRPr="00E81AA1" w:rsidRDefault="001C0699" w:rsidP="001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36,63 -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Строение микроскопа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C0699" w:rsidP="001C0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57,49 -Вологодская область</w:t>
            </w:r>
          </w:p>
          <w:p w:rsidR="009F2593" w:rsidRPr="00E81AA1" w:rsidRDefault="001127E9" w:rsidP="001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32,67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Функции отдельных компонентов микроскопа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51,79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-Вологодская область</w:t>
            </w:r>
          </w:p>
          <w:p w:rsidR="009F2593" w:rsidRPr="00E81AA1" w:rsidRDefault="001127E9" w:rsidP="001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36,63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Определение увеличение микроскопа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66,9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-Вологодская область</w:t>
            </w:r>
          </w:p>
          <w:p w:rsidR="009F2593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60,4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Классификация живых организмов по систематическим группам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72,9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-Вологодская область</w:t>
            </w:r>
          </w:p>
          <w:p w:rsidR="009F2593" w:rsidRPr="00E81AA1" w:rsidRDefault="001127E9" w:rsidP="001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77,97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диаграммой. Определение соотношений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71,29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-Вологодская область</w:t>
            </w:r>
          </w:p>
          <w:p w:rsidR="009F2593" w:rsidRPr="00E81AA1" w:rsidRDefault="001127E9" w:rsidP="001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77,23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Формулирование выводов на основании проведенного анализа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42,11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-Вологодская область</w:t>
            </w:r>
          </w:p>
          <w:p w:rsidR="009F2593" w:rsidRPr="00E81AA1" w:rsidRDefault="001127E9" w:rsidP="001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52,97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текстом. Определение признаков организма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54,8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-Вологодская область</w:t>
            </w:r>
          </w:p>
          <w:p w:rsidR="009F2593" w:rsidRPr="00E81AA1" w:rsidRDefault="001127E9" w:rsidP="001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46,29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Описание живого организма по плану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699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30,75 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-Вологодская область</w:t>
            </w:r>
          </w:p>
          <w:p w:rsidR="009F2593" w:rsidRPr="00E81AA1" w:rsidRDefault="001127E9" w:rsidP="001C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31,85</w:t>
            </w:r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1C0699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со схемой. Характеристика природной зоны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46,22/  32,92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Охрана природы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77,43 /56,44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Знакомство с профессией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1127E9" w:rsidP="0011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76,02 /68,81</w:t>
            </w:r>
            <w:r w:rsidR="00FF4AB0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- 1; 67,97/61,39 -2; 43,15/36,63 -3.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FF4AB0" w:rsidRPr="00E81AA1" w:rsidRDefault="00FF4AB0" w:rsidP="00FF4A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1AA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Перевод первичных баллов по биологии в отметки</w:t>
      </w:r>
    </w:p>
    <w:p w:rsidR="00FF4AB0" w:rsidRPr="00E81AA1" w:rsidRDefault="00FF4AB0" w:rsidP="00FF4AB0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1AA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 пятибалльной шкале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7"/>
        <w:gridCol w:w="1374"/>
        <w:gridCol w:w="1201"/>
        <w:gridCol w:w="1198"/>
        <w:gridCol w:w="1223"/>
      </w:tblGrid>
      <w:tr w:rsidR="00FF4AB0" w:rsidRPr="00E81AA1" w:rsidTr="00FF4AB0">
        <w:trPr>
          <w:trHeight w:val="435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F4AB0" w:rsidRPr="00E81AA1" w:rsidTr="00FF4AB0">
        <w:trPr>
          <w:trHeight w:val="581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Пе</w:t>
            </w: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рвичныебаллы</w:t>
            </w:r>
            <w:proofErr w:type="spellEnd"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0–11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12–17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18–23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24–29</w:t>
            </w:r>
          </w:p>
        </w:tc>
      </w:tr>
    </w:tbl>
    <w:p w:rsidR="00FF4AB0" w:rsidRPr="00E81AA1" w:rsidRDefault="00FF4AB0" w:rsidP="00FF4AB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F4AB0" w:rsidRPr="00E81AA1" w:rsidRDefault="00FF4AB0" w:rsidP="00FF4A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1AA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Статистика по отметкам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1394"/>
        <w:gridCol w:w="1214"/>
        <w:gridCol w:w="1213"/>
        <w:gridCol w:w="1239"/>
      </w:tblGrid>
      <w:tr w:rsidR="00FF4AB0" w:rsidRPr="00E81AA1" w:rsidTr="00FF4AB0">
        <w:trPr>
          <w:trHeight w:val="43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Отметкапо</w:t>
            </w:r>
            <w:r w:rsidR="0086184A"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пятиба</w:t>
            </w:r>
            <w:proofErr w:type="spellEnd"/>
            <w:r w:rsidR="0046108F"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льнойшкале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«2»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«3»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«4»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«5»</w:t>
            </w:r>
          </w:p>
        </w:tc>
      </w:tr>
      <w:tr w:rsidR="00FF4AB0" w:rsidRPr="00E81AA1" w:rsidTr="00FF4AB0">
        <w:trPr>
          <w:trHeight w:val="5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FF4AB0" w:rsidP="005E58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Вологодская область</w:t>
            </w:r>
            <w:r w:rsidR="005E58ED"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(302участника)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44,88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35,39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AB0" w:rsidRPr="00E81AA1" w:rsidRDefault="005E58ED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7,62</w:t>
            </w:r>
          </w:p>
        </w:tc>
      </w:tr>
      <w:tr w:rsidR="00FF4AB0" w:rsidRPr="00E81AA1" w:rsidTr="00FF4AB0">
        <w:trPr>
          <w:trHeight w:val="5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B0" w:rsidRPr="00E81AA1" w:rsidRDefault="00FF4AB0" w:rsidP="005E58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5E58ED"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(202 участника)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14,07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59.3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B0" w:rsidRPr="00E81AA1" w:rsidRDefault="00FF4AB0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25,13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B0" w:rsidRPr="00E81AA1" w:rsidRDefault="005E58ED" w:rsidP="00FF4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1,51</w:t>
            </w:r>
          </w:p>
        </w:tc>
      </w:tr>
    </w:tbl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2593" w:rsidRPr="00E81AA1" w:rsidRDefault="009F2593" w:rsidP="00E81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Гистограмма соответствия аттестационных и текущих отметок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90"/>
        <w:gridCol w:w="3283"/>
        <w:gridCol w:w="3252"/>
      </w:tblGrid>
      <w:tr w:rsidR="009F2593" w:rsidRPr="00E81AA1" w:rsidTr="009F2593">
        <w:trPr>
          <w:trHeight w:val="493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5E58ED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Вологодская область %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5E58ED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район%</w:t>
            </w:r>
            <w:proofErr w:type="spellEnd"/>
          </w:p>
        </w:tc>
      </w:tr>
      <w:tr w:rsidR="009F2593" w:rsidRPr="00E81AA1" w:rsidTr="009F2593">
        <w:tc>
          <w:tcPr>
            <w:tcW w:w="3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Понизили оценку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5E58ED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 44,98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5E58ED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72,86</w:t>
            </w:r>
          </w:p>
        </w:tc>
      </w:tr>
      <w:tr w:rsidR="009F2593" w:rsidRPr="00E81AA1" w:rsidTr="009F2593">
        <w:tc>
          <w:tcPr>
            <w:tcW w:w="3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Подтвердили оценку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5E58ED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 44,67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5E58ED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26,13</w:t>
            </w:r>
          </w:p>
        </w:tc>
      </w:tr>
      <w:tr w:rsidR="009F2593" w:rsidRPr="00E81AA1" w:rsidTr="009F2593">
        <w:tc>
          <w:tcPr>
            <w:tcW w:w="3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Повысили оценку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5E58ED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 8,35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5E58ED" w:rsidP="009F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1,01</w:t>
            </w:r>
          </w:p>
        </w:tc>
      </w:tr>
    </w:tbl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выводы и рекомендации</w:t>
      </w:r>
    </w:p>
    <w:p w:rsidR="0086184A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класса хорошо справились с </w:t>
      </w:r>
      <w:r w:rsidR="0086184A"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заданиями </w:t>
      </w:r>
    </w:p>
    <w:p w:rsidR="0086184A" w:rsidRPr="00E81AA1" w:rsidRDefault="0086184A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-Классификация живых организмов по систематическим группам (77,97%)</w:t>
      </w:r>
    </w:p>
    <w:p w:rsidR="0086184A" w:rsidRPr="00E81AA1" w:rsidRDefault="0086184A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диаграммой. Определение соотношений (77,2%)</w:t>
      </w:r>
    </w:p>
    <w:p w:rsidR="0086184A" w:rsidRPr="00E81AA1" w:rsidRDefault="0086184A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-Формулирование выводов на основании проведенного анализа(52,97% выше областного-42,11)</w:t>
      </w:r>
    </w:p>
    <w:p w:rsidR="0086184A" w:rsidRPr="00E81AA1" w:rsidRDefault="0086184A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-Описание живого организма по плану (31,85выше областного-30,75)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показали базовый уровень достижения предметных и </w:t>
      </w:r>
      <w:proofErr w:type="spell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Затруднения у </w:t>
      </w:r>
      <w:proofErr w:type="gramStart"/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вызвали задания, проверяющие следующие умения:</w:t>
      </w: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337" w:rsidRPr="00E81AA1" w:rsidRDefault="009F2593" w:rsidP="009F25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-определение по рисунку объекта живой природы (вирусы, растения, животные);</w:t>
      </w:r>
    </w:p>
    <w:p w:rsidR="009F2593" w:rsidRPr="00E81AA1" w:rsidRDefault="00EF5337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hAnsi="Times New Roman" w:cs="Times New Roman"/>
          <w:sz w:val="28"/>
          <w:szCs w:val="28"/>
        </w:rPr>
        <w:t xml:space="preserve">- </w:t>
      </w: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объектов и нахождение различий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-самостоятельного выбора основания и критерии для классификации;</w:t>
      </w:r>
    </w:p>
    <w:p w:rsidR="00EF5337" w:rsidRPr="00E81AA1" w:rsidRDefault="00EF5337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-строение микроскопа ифункции его отдельных компонентов;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-выстраивание </w:t>
      </w:r>
      <w:proofErr w:type="gram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рассуждений</w:t>
      </w:r>
      <w:proofErr w:type="gram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умений создавать, применять и преобразовывать знаки и символы, модели и схемы для решения учебных и познавательных задач, умений определять понятия.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и предложения.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  результатам анализа  спланировать  коррекционную работу по устранению выявленных пробелов.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первоначальных систематизированных представлений о биологических объектах, процессах, явлениях.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понятийным аппаратом биологии. Выделять существенные признаки биологических объектов и процессов, характерных для живых организмов.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 процессе повторения необходимо уделить основное внимание актуализации типичных признаков представителей органического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proofErr w:type="gram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proofErr w:type="gram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умений работать с текстом, с рисунками, с таблицами, схемами устанавливать причинно-следственные связи, строить логическое рассуждение, делать выводы.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6класс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проверочной работы состоит из 10 заданий, которые различаются по содержанию и характеру решаемых </w:t>
      </w:r>
      <w:proofErr w:type="gram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Задание 1 направлено на выявление умения описывать биологический процесс. Первая часть задания проверяет умение по рисунку (схеме) выделять существенные признаки процесса. Вторая часть – определять область биологии, в которой изучается данный процесс или метод, с помощью которого данный процесс изучен. Третья – механизм (условие, особенность) протекания процесса или растительная ткань, в клетках которой процесс протекает.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Задание 2 проверяет знание тканей растительного организма и жизненных процессов, протекающих в них.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Задание 3 контролирует умение работать с микроскопическими объектами. В первой и третьей частях задания проверяется умение узнавать микроскопические объекты. Во второй части определять их значение. В четвёртой – проверяется знание растительной ткани (её особенностей), к которой этот микроскопический объект следует отнести.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 </w:t>
      </w:r>
      <w:proofErr w:type="gramStart"/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Задание 4 проверяет умение читать и понимать текст биологического содержания, где от обучающегося требуется, воспользовавшись перечнем терминов или понятий, записать в текст недостающую информацию.</w:t>
      </w:r>
      <w:proofErr w:type="gramEnd"/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Задание 5 направлено на умение работать с изображением отдельных органов цветкового растения. В первой части требуется назвать части изображенного органа, во второй и третьей частях указать функцию части или особенность строения, а также её значение в жизни растения.      Задание 6 проверяет знания строения и функции отдельных тканей, органов цветкового растения.        Задание 7 проверяет умение извлекать информацию, представленную в табличной форме и делать умозаключения на основе её анализа.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Задание 8 проверяет 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Задание 9 контролирует умение проводить описание биологического объекта по имеющимся моделями (схемам), на примере описания листа или побега.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Задание 10 контролирует умение применять и преобразовывать символы и знаки в слова для решения познавательных задач, в частности сравнивать условия содержания комнатных растений.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Общие результаты выполнения:</w:t>
      </w:r>
    </w:p>
    <w:tbl>
      <w:tblPr>
        <w:tblW w:w="105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7"/>
        <w:gridCol w:w="6758"/>
        <w:gridCol w:w="2606"/>
        <w:gridCol w:w="80"/>
      </w:tblGrid>
      <w:tr w:rsidR="009F2593" w:rsidRPr="00E81AA1" w:rsidTr="00E81AA1">
        <w:trPr>
          <w:trHeight w:val="276"/>
        </w:trPr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67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Проверяемые требования (умения)</w:t>
            </w:r>
          </w:p>
        </w:tc>
        <w:tc>
          <w:tcPr>
            <w:tcW w:w="26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593" w:rsidRPr="00E81AA1" w:rsidRDefault="00111B26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Максимальный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балл</w:t>
            </w:r>
            <w:r w:rsidR="009F2593"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%</w:t>
            </w:r>
            <w:proofErr w:type="spellEnd"/>
            <w:r w:rsidR="00214F48"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(Вологодская </w:t>
            </w:r>
            <w:proofErr w:type="spellStart"/>
            <w:proofErr w:type="gramStart"/>
            <w:r w:rsidR="00214F48"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="00214F48"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="00214F48"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="00214F48" w:rsidRPr="00E81AA1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 район)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</w:t>
            </w:r>
            <w:proofErr w:type="gramStart"/>
            <w:r w:rsidRPr="00E81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proofErr w:type="gramEnd"/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214F48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60,58 /49,15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Биологические науки, изучающие данный процесс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214F48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34,78 /28,81</w:t>
            </w:r>
          </w:p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E81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proofErr w:type="gramEnd"/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214F48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43,78 /39,83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Строение живых организмов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214F48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55,85 /51,69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Определение   органов роли в жизни растения.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214F48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38,89 /34,75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Строение живых организмов /работа с рисунком/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214F48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54,73 /</w:t>
            </w: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62,71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Определение   органов роли в жизни растения.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05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39,57 /</w:t>
            </w: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43,22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Микроскопическое строение живых организмов /работа с рисунком/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27,28 / 11,86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Определение типов ткани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24,4 /11,86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Организм. Классификация организмов. Принципы классификации. Одноклеточные и многоклеточные организмы /работа с текстом/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46,99 /46,61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Строение живых организмов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67,32/58,47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Определение функций органов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40,66 /27,97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Процессы жизнедеятельности растений.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33,9 /33,9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Свойства живых организмов: структурированность, целостность,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9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59,73 /</w:t>
            </w: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65,25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табличными данными.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952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83,53</w:t>
            </w: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/85,59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Виртуальный эксперимент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9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49,24/41,53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Виртуальный эксперимент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47,45/ 33,05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Виртуальный эксперимент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22,97/19,49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Описание живого организма по плану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59,15/</w:t>
            </w: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60,17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Описание особенностей живого организма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05780D" w:rsidP="009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92,23</w:t>
            </w:r>
            <w:r w:rsidR="00952514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</w:t>
            </w:r>
            <w:r w:rsidR="00952514"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94,49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F2593" w:rsidRPr="00E81AA1" w:rsidTr="00E81AA1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Выявление сходства и различия в признаках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93" w:rsidRPr="00E81AA1" w:rsidRDefault="00952514" w:rsidP="002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90,25/</w:t>
            </w: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95,76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108F" w:rsidRPr="00E81AA1" w:rsidRDefault="009F2593" w:rsidP="004610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6108F" w:rsidRPr="00E81AA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Статистика по отметкам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1394"/>
        <w:gridCol w:w="1214"/>
        <w:gridCol w:w="1213"/>
        <w:gridCol w:w="1239"/>
      </w:tblGrid>
      <w:tr w:rsidR="0046108F" w:rsidRPr="00E81AA1" w:rsidTr="008D75D8">
        <w:trPr>
          <w:trHeight w:val="43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Отметкапопятиба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льнойшкале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«2»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«3»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«4»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«5»</w:t>
            </w:r>
          </w:p>
        </w:tc>
      </w:tr>
      <w:tr w:rsidR="0046108F" w:rsidRPr="00E81AA1" w:rsidTr="008D75D8">
        <w:trPr>
          <w:trHeight w:val="5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Вологодская область (6009участника)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14,05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51,55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30,84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</w:tr>
      <w:tr w:rsidR="0046108F" w:rsidRPr="00E81AA1" w:rsidTr="008D75D8">
        <w:trPr>
          <w:trHeight w:val="5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(118 участника)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16,95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56.78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24,58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08F" w:rsidRPr="00E81AA1" w:rsidRDefault="0046108F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1,69</w:t>
            </w:r>
          </w:p>
        </w:tc>
      </w:tr>
    </w:tbl>
    <w:p w:rsidR="0046108F" w:rsidRPr="00E81AA1" w:rsidRDefault="0046108F" w:rsidP="00461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D0A" w:rsidRPr="00E81AA1" w:rsidRDefault="00AF3D0A" w:rsidP="00E81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1AA1">
        <w:rPr>
          <w:rFonts w:ascii="Times New Roman" w:eastAsia="Times New Roman" w:hAnsi="Times New Roman" w:cs="Times New Roman"/>
          <w:i/>
          <w:sz w:val="28"/>
          <w:szCs w:val="28"/>
        </w:rPr>
        <w:t>Соответствие отметок ВПР по биологии 6 классов</w:t>
      </w:r>
    </w:p>
    <w:p w:rsidR="00AF3D0A" w:rsidRPr="00E81AA1" w:rsidRDefault="00AF3D0A" w:rsidP="00AF3D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1AA1">
        <w:rPr>
          <w:rFonts w:ascii="Times New Roman" w:eastAsia="Times New Roman" w:hAnsi="Times New Roman" w:cs="Times New Roman"/>
          <w:i/>
          <w:sz w:val="28"/>
          <w:szCs w:val="28"/>
        </w:rPr>
        <w:t xml:space="preserve"> и отметок по журналу</w:t>
      </w:r>
    </w:p>
    <w:p w:rsidR="0046108F" w:rsidRPr="00E81AA1" w:rsidRDefault="0046108F" w:rsidP="00461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90"/>
        <w:gridCol w:w="3283"/>
        <w:gridCol w:w="3252"/>
      </w:tblGrid>
      <w:tr w:rsidR="0046108F" w:rsidRPr="00E81AA1" w:rsidTr="008D75D8">
        <w:trPr>
          <w:trHeight w:val="493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Вологодская область %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район%</w:t>
            </w:r>
            <w:proofErr w:type="spellEnd"/>
          </w:p>
        </w:tc>
      </w:tr>
      <w:tr w:rsidR="0046108F" w:rsidRPr="00E81AA1" w:rsidTr="008D75D8">
        <w:tc>
          <w:tcPr>
            <w:tcW w:w="3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Понизили оценку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 47,35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59,32</w:t>
            </w:r>
          </w:p>
        </w:tc>
      </w:tr>
      <w:tr w:rsidR="0046108F" w:rsidRPr="00E81AA1" w:rsidTr="008D75D8">
        <w:tc>
          <w:tcPr>
            <w:tcW w:w="3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Подтвердили оценку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 46,56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38,14</w:t>
            </w:r>
          </w:p>
        </w:tc>
      </w:tr>
      <w:tr w:rsidR="0046108F" w:rsidRPr="00E81AA1" w:rsidTr="008D75D8">
        <w:tc>
          <w:tcPr>
            <w:tcW w:w="3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Повысили оценку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 6,09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08F" w:rsidRPr="00E81AA1" w:rsidRDefault="0046108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2,54</w:t>
            </w:r>
          </w:p>
        </w:tc>
      </w:tr>
    </w:tbl>
    <w:p w:rsidR="009F2593" w:rsidRPr="00E81AA1" w:rsidRDefault="009F2593" w:rsidP="00461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</w:t>
      </w:r>
      <w:r w:rsidR="0046108F"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обучающиеся 6 классов</w:t>
      </w: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целом справились с предложенной работой и показали базовы</w:t>
      </w:r>
      <w:proofErr w:type="gramStart"/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й(</w:t>
      </w:r>
      <w:proofErr w:type="gramEnd"/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удовлетворительный) уровень достижения предметных и </w:t>
      </w:r>
      <w:proofErr w:type="spellStart"/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Затруднения вызвали задания </w:t>
      </w:r>
      <w:proofErr w:type="gramStart"/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выделение существенных признаков биологических объектов;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использование важнейших признаков живого для объяснения того или иного природного явления;</w:t>
      </w:r>
    </w:p>
    <w:p w:rsidR="009F2593" w:rsidRPr="00E81AA1" w:rsidRDefault="0046108F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определение функций органов</w:t>
      </w:r>
      <w:r w:rsidR="009F2593"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F3D0A" w:rsidRPr="00E81AA1" w:rsidRDefault="00AF3D0A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D0A" w:rsidRPr="00E81AA1" w:rsidRDefault="009F2593" w:rsidP="00AF3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F3D0A"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Обучающиеся 6 класса хорошо справились с  заданиями (результаты выше </w:t>
      </w:r>
      <w:proofErr w:type="gramStart"/>
      <w:r w:rsidR="00AF3D0A"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областных</w:t>
      </w:r>
      <w:proofErr w:type="gramEnd"/>
      <w:r w:rsidR="00AF3D0A"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AF3D0A" w:rsidRPr="00E81AA1" w:rsidRDefault="00AF3D0A" w:rsidP="00AF3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3.1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Строение живых организмов /работа с рисунком (62,71%)</w:t>
      </w:r>
    </w:p>
    <w:p w:rsidR="00AF3D0A" w:rsidRPr="00E81AA1" w:rsidRDefault="00AF3D0A" w:rsidP="00AF3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3.2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Определение   органов роли в жизни растения.</w:t>
      </w:r>
      <w:r w:rsidRPr="00E81AA1">
        <w:rPr>
          <w:rFonts w:ascii="Times New Roman" w:hAnsi="Times New Roman" w:cs="Times New Roman"/>
          <w:sz w:val="28"/>
          <w:szCs w:val="28"/>
        </w:rPr>
        <w:t>(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43,22%)</w:t>
      </w:r>
    </w:p>
    <w:p w:rsidR="00AF3D0A" w:rsidRPr="00E81AA1" w:rsidRDefault="00AF3D0A" w:rsidP="00AF3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Свойства живых организмов: структурированность, целостность (65,25%)</w:t>
      </w:r>
    </w:p>
    <w:p w:rsidR="00AF3D0A" w:rsidRPr="00E81AA1" w:rsidRDefault="00AF3D0A" w:rsidP="00AF3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Работа с табличными данными.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(85,59%)</w:t>
      </w:r>
    </w:p>
    <w:p w:rsidR="00AF3D0A" w:rsidRPr="00E81AA1" w:rsidRDefault="00AF3D0A" w:rsidP="00AF3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Описание живого организма по плану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(60,17%)</w:t>
      </w:r>
    </w:p>
    <w:p w:rsidR="00AF3D0A" w:rsidRPr="00E81AA1" w:rsidRDefault="00AF3D0A" w:rsidP="00AF3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10.1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Описание особенностей живого организма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(94,49%)</w:t>
      </w:r>
    </w:p>
    <w:p w:rsidR="00AF3D0A" w:rsidRPr="00E81AA1" w:rsidRDefault="00AF3D0A" w:rsidP="00AF3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10.2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Выявление сходства и различия в признаках</w:t>
      </w: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(95,76%)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2593" w:rsidRPr="00E81AA1" w:rsidRDefault="009F2593" w:rsidP="009F25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Рекомендации:</w:t>
      </w:r>
    </w:p>
    <w:p w:rsidR="009F2593" w:rsidRPr="00E81AA1" w:rsidRDefault="009F2593" w:rsidP="009F25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        по результатам анализа спланировать коррекционную работу по устранению выявленных пробелов;</w:t>
      </w:r>
    </w:p>
    <w:p w:rsidR="009F2593" w:rsidRPr="00E81AA1" w:rsidRDefault="009F2593" w:rsidP="009F25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        организовать сопутствующее повторение на уроках</w:t>
      </w:r>
      <w:r w:rsidR="006F411E"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темам, проблемным для классов</w:t>
      </w: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целом; </w:t>
      </w:r>
    </w:p>
    <w:p w:rsidR="009F2593" w:rsidRPr="00E81AA1" w:rsidRDefault="009F2593" w:rsidP="009F25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         организовать индивидуальные тренировочные упражнения для учащихся по разделам учебного курса, вызвавшим наибольшее затруднение;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на уроках организовать на достаточном уровне 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 </w:t>
      </w: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разные виды информации и использовать её в своей работе;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совершенствовать навыки работы </w:t>
      </w:r>
      <w:proofErr w:type="gram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справочной литературой.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9F2593" w:rsidRPr="00E81AA1" w:rsidRDefault="009F2593" w:rsidP="00E81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7класс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 по биологии в 7</w:t>
      </w:r>
      <w:r w:rsidR="006F411E" w:rsidRPr="00E81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классе проведена по программе 8</w:t>
      </w: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класса</w:t>
      </w:r>
      <w:r w:rsidR="006F411E" w:rsidRPr="00E81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(раздел «Животные»)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выполнение проверочной работы отводится 60 минут.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Максимальный балл за работу: 28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Задание 1 направлено на выявление понимания зоологии как системы наук, объектами изучения которой являются животные.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Задание 2 проверяет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 человека.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Задание 3 проверяет умение находить в перечне согласно условию задания необходимую биологическую информацию.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Задание 4 проверяет знание общих свойств живого у представителей животных, растений, бактерий, грибов. В первой части определяется тип питания по названию организма, а во второй части – по изображению конкретного организма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Первая часть задания 5 проверяет умение работать с рисунками, представленными в виде схемы, на которой изображен цикл развития печёночного сосальщика. Вторая часть задания проверяет умение оценивать влияние этого животного на человека.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Задание 6 проверяет знание особенностей строения и функционирование отдельных органов и систем органов у животных разных таксономических групп.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Задание 7 проверяет умение установить по изображению принадлежность отдельного органа или системы органов (фрагмента) к животному определенной систематической группы.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Первая часть задания 8 проверяет умение проводить сравнение биологических объектов, таксонов между собой, а во второй части приводить примеры типичных представителей животных, относящихся к этим систематическим группам.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Задание 9 проверяет умение читать и понимать текст биологического содержания, используя для этого недостающие термины и понятия, представленные в перечне.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часть задания 10 проверяет умение соотносить изображение объекта с его описанием. Во второй части задания нужно формулировать аргументированный ответ на поставленный вопрос.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Задание 11 проверяет знание важнейших морфологических, физиологических, экологических признаков животных на уровне типа или класса.</w:t>
      </w:r>
    </w:p>
    <w:p w:rsidR="007E4C1F" w:rsidRPr="00E81AA1" w:rsidRDefault="007E4C1F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C3E98" w:rsidRPr="00E81AA1" w:rsidRDefault="00EC3E98" w:rsidP="00EC3E98">
      <w:pPr>
        <w:widowControl w:val="0"/>
        <w:tabs>
          <w:tab w:val="left" w:pos="672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81AA1">
        <w:rPr>
          <w:rFonts w:ascii="Times New Roman" w:eastAsia="Times New Roman" w:hAnsi="Times New Roman" w:cs="Times New Roman"/>
          <w:bCs/>
          <w:i/>
          <w:sz w:val="28"/>
          <w:szCs w:val="28"/>
        </w:rPr>
        <w:t>Анализ выполнения отдельных заданий (достижение планируемых результатов в соответствии с образовательной программой 7  класса)</w:t>
      </w:r>
    </w:p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23"/>
        <w:gridCol w:w="6248"/>
        <w:gridCol w:w="2530"/>
        <w:gridCol w:w="30"/>
      </w:tblGrid>
      <w:tr w:rsidR="009F2593" w:rsidRPr="00E81AA1" w:rsidTr="00E81AA1">
        <w:trPr>
          <w:trHeight w:val="276"/>
        </w:trPr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62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593" w:rsidRPr="00E81AA1" w:rsidRDefault="009F259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Проверяемые требования (умения)</w:t>
            </w:r>
          </w:p>
        </w:tc>
        <w:tc>
          <w:tcPr>
            <w:tcW w:w="253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2593" w:rsidRPr="00E81AA1" w:rsidRDefault="00111B26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Максимальный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балл%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(Вологодская </w:t>
            </w:r>
            <w:proofErr w:type="spellStart"/>
            <w:proofErr w:type="gramStart"/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район)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rPr>
          <w:trHeight w:val="276"/>
        </w:trPr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2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rPr>
          <w:trHeight w:val="276"/>
        </w:trPr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2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2593" w:rsidRPr="00E81AA1" w:rsidTr="00E81AA1">
        <w:trPr>
          <w:trHeight w:val="276"/>
        </w:trPr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2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593" w:rsidRPr="00E81AA1" w:rsidRDefault="009F2593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6F411E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="009C63E0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411E" w:rsidRPr="00E81AA1" w:rsidRDefault="006F41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Зоология – наука о животных. Методы изучения животных. Роль зоологии в познании окружающего мира и практической деятельности людей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ладеть: системой биологических знаний – понятиями, закономерностями, законами, </w:t>
            </w: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111B26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64,91 /33,33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F411E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411E" w:rsidRPr="00E81AA1" w:rsidRDefault="006F41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Зоология – наука о животных. Методы изучения животных. Роль зоологии в познании окружающего мира и практической деятельности людей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111B26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47,29 /45,83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F411E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6F411E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="009C63E0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Классификация животных.</w:t>
            </w:r>
            <w:r w:rsidRPr="00E81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Значение животных в природе и жизни человека</w:t>
            </w:r>
            <w:proofErr w:type="gramStart"/>
            <w:r w:rsidRPr="00E81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E81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111B26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46,76 /4,17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F411E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411E" w:rsidRPr="00E81AA1" w:rsidRDefault="006F41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Простейшие и беспозвоночные животные. Хордовые животные.</w:t>
            </w: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77,99 / </w:t>
            </w: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83,33</w:t>
            </w:r>
          </w:p>
          <w:p w:rsidR="006F411E" w:rsidRPr="00E81AA1" w:rsidRDefault="006F411E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F411E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411E" w:rsidRPr="00E81AA1" w:rsidRDefault="006F41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Общие свойства организмов и их проявление у животных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существлять классификацию биологических объектов (животные, растения, грибов) по разным основаниям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64,1 / 54,17</w:t>
            </w:r>
          </w:p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6F411E" w:rsidRPr="00E81AA1" w:rsidRDefault="006F411E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F411E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="009C63E0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411E" w:rsidRPr="00E81AA1" w:rsidRDefault="006F41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Значение простейших и беспозвоночных животных в жизни человека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73" w:rsidRPr="00E81AA1" w:rsidRDefault="00C2597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25973" w:rsidRPr="00E81AA1" w:rsidRDefault="00C2597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25973" w:rsidRPr="00E81AA1" w:rsidRDefault="00C2597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50,94 </w:t>
            </w:r>
            <w:r w:rsidRPr="00E81A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/ 66,67</w:t>
            </w:r>
          </w:p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6F411E" w:rsidRPr="00E81AA1" w:rsidRDefault="006F411E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F411E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="009C63E0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411E" w:rsidRPr="00E81AA1" w:rsidRDefault="006F41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Простейшие и беспозвоночные.  Хордовые животные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37,08 / 27,08</w:t>
            </w:r>
          </w:p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6F411E" w:rsidRPr="00E81AA1" w:rsidRDefault="006F411E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F411E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411E" w:rsidRPr="00E81AA1" w:rsidRDefault="006F41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Беспозвоночные животные. Хордовые животные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45,79 / 18,75</w:t>
            </w:r>
          </w:p>
          <w:p w:rsidR="00D77177" w:rsidRPr="00E81AA1" w:rsidRDefault="00D77177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6F411E" w:rsidRPr="00E81AA1" w:rsidRDefault="006F411E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F411E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1E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  <w:r w:rsidR="009C63E0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411E" w:rsidRPr="00E81AA1" w:rsidRDefault="006F41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Простейшие и беспозвоночные. Хордовые животные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73" w:rsidRPr="00E81AA1" w:rsidRDefault="00C25973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25973" w:rsidRPr="00E81AA1" w:rsidRDefault="00C25973" w:rsidP="00C2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30,89/16,67</w:t>
            </w:r>
          </w:p>
          <w:p w:rsidR="006F411E" w:rsidRPr="00E81AA1" w:rsidRDefault="006F411E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F411E" w:rsidRPr="00E81AA1" w:rsidRDefault="006F411E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C3E98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E98" w:rsidRPr="00E81AA1" w:rsidRDefault="00EC3E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8.2. Простейшие и беспозвоночные. Хордовые животные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E98" w:rsidRPr="00E81AA1" w:rsidRDefault="00EC3E98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C3E98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E98" w:rsidRPr="00E81AA1" w:rsidRDefault="00EC3E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Простейшие и беспозвоночные. Хордовые животные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3" w:rsidRPr="00E81AA1" w:rsidRDefault="00C25973" w:rsidP="00C2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69,91/83,33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E98" w:rsidRPr="00E81AA1" w:rsidRDefault="00EC3E98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C3E98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  <w:r w:rsidR="00C25973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E98" w:rsidRPr="00E81AA1" w:rsidRDefault="00EC3E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Простейшие и беспозвоночные. Хордовые животные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3" w:rsidRPr="00E81AA1" w:rsidRDefault="00C25973" w:rsidP="00C2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24,58  /25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E98" w:rsidRPr="00E81AA1" w:rsidRDefault="00EC3E98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C3E98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E98" w:rsidRPr="00E81AA1" w:rsidRDefault="00EC3E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Простейшие и беспозвоночные. Хордовые животные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C25973" w:rsidP="00C2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45,14 /33,33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E98" w:rsidRPr="00E81AA1" w:rsidRDefault="00EC3E98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C3E98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E98" w:rsidRPr="00E81AA1" w:rsidRDefault="00EC3E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Простейшие и беспозвоночные. Хордовые </w:t>
            </w: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животные</w:t>
            </w:r>
            <w:proofErr w:type="gram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</w:t>
            </w:r>
            <w:proofErr w:type="gram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      </w:r>
            <w:proofErr w:type="spellStart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интернет-ресурсах</w:t>
            </w:r>
            <w:proofErr w:type="spellEnd"/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C25973" w:rsidP="00C2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35,12  /18,06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E98" w:rsidRPr="00E81AA1" w:rsidRDefault="00EC3E98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C3E98" w:rsidRPr="00E81AA1" w:rsidTr="00E81AA1">
        <w:tc>
          <w:tcPr>
            <w:tcW w:w="1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EC3E98" w:rsidP="009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E98" w:rsidRPr="00E81AA1" w:rsidRDefault="00EC3E98" w:rsidP="00EC3E9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хордовых животных в жизни человека</w:t>
            </w:r>
          </w:p>
          <w:p w:rsidR="00EC3E98" w:rsidRPr="00E81AA1" w:rsidRDefault="00EC3E98" w:rsidP="00EC3E9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Описывать и использовать приемы содержания домашних животных, ухода за ними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E98" w:rsidRPr="00E81AA1" w:rsidRDefault="009C63E0" w:rsidP="009C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1.-</w:t>
            </w:r>
            <w:r w:rsidR="00C25973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68,21  /62,5</w:t>
            </w:r>
          </w:p>
          <w:p w:rsidR="009C63E0" w:rsidRPr="00E81AA1" w:rsidRDefault="009C63E0" w:rsidP="009C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2.-32,27   /22,92</w:t>
            </w:r>
          </w:p>
          <w:p w:rsidR="009C63E0" w:rsidRPr="00E81AA1" w:rsidRDefault="009C63E0" w:rsidP="009C6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3.-60,69/16,67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E98" w:rsidRPr="00E81AA1" w:rsidRDefault="00EC3E98" w:rsidP="009F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9F2593" w:rsidRPr="00E81AA1" w:rsidRDefault="009F2593" w:rsidP="009F2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C63E0" w:rsidRPr="00E81AA1" w:rsidRDefault="009F2593" w:rsidP="009C63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9C63E0"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9C63E0" w:rsidRPr="00E81AA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Статистика по отметкам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1394"/>
        <w:gridCol w:w="1214"/>
        <w:gridCol w:w="1213"/>
        <w:gridCol w:w="1239"/>
      </w:tblGrid>
      <w:tr w:rsidR="009C63E0" w:rsidRPr="00E81AA1" w:rsidTr="008D75D8">
        <w:trPr>
          <w:trHeight w:val="43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Отметкапопятиба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льнойшкале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«2»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«3»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«4»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«5»</w:t>
            </w:r>
          </w:p>
        </w:tc>
      </w:tr>
      <w:tr w:rsidR="009C63E0" w:rsidRPr="00E81AA1" w:rsidTr="008D75D8">
        <w:trPr>
          <w:trHeight w:val="5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Вологодская область (4078участника)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16,43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53,78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25.48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4,32</w:t>
            </w:r>
          </w:p>
        </w:tc>
      </w:tr>
      <w:tr w:rsidR="009C63E0" w:rsidRPr="00E81AA1" w:rsidTr="008D75D8">
        <w:trPr>
          <w:trHeight w:val="5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(24 участника)</w:t>
            </w:r>
          </w:p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(Юбилейная СОШ, Никольская СОШ)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E0" w:rsidRPr="00E81AA1" w:rsidRDefault="009C63E0" w:rsidP="008D75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A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C63E0" w:rsidRPr="00E81AA1" w:rsidRDefault="009C63E0" w:rsidP="009C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C63E0" w:rsidRPr="00E81AA1" w:rsidRDefault="009C63E0" w:rsidP="009C6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C63E0" w:rsidRPr="00E81AA1" w:rsidRDefault="009C63E0" w:rsidP="009C63E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81AA1">
        <w:rPr>
          <w:rFonts w:ascii="Times New Roman" w:eastAsia="Times New Roman" w:hAnsi="Times New Roman" w:cs="Times New Roman"/>
          <w:i/>
          <w:sz w:val="28"/>
          <w:szCs w:val="28"/>
        </w:rPr>
        <w:t>Соотве</w:t>
      </w:r>
      <w:r w:rsidR="007E4C1F" w:rsidRPr="00E81AA1">
        <w:rPr>
          <w:rFonts w:ascii="Times New Roman" w:eastAsia="Times New Roman" w:hAnsi="Times New Roman" w:cs="Times New Roman"/>
          <w:i/>
          <w:sz w:val="28"/>
          <w:szCs w:val="28"/>
        </w:rPr>
        <w:t>тствие отметок ВПР по биологии 7</w:t>
      </w:r>
      <w:r w:rsidRPr="00E81AA1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классов</w:t>
      </w:r>
    </w:p>
    <w:p w:rsidR="009C63E0" w:rsidRPr="00E81AA1" w:rsidRDefault="009C63E0" w:rsidP="009C63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1AA1">
        <w:rPr>
          <w:rFonts w:ascii="Times New Roman" w:eastAsia="Times New Roman" w:hAnsi="Times New Roman" w:cs="Times New Roman"/>
          <w:i/>
          <w:sz w:val="28"/>
          <w:szCs w:val="28"/>
        </w:rPr>
        <w:t xml:space="preserve"> и отметок по журналу</w:t>
      </w:r>
    </w:p>
    <w:p w:rsidR="009C63E0" w:rsidRPr="00E81AA1" w:rsidRDefault="009C63E0" w:rsidP="009C6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90"/>
        <w:gridCol w:w="3283"/>
        <w:gridCol w:w="3252"/>
      </w:tblGrid>
      <w:tr w:rsidR="009C63E0" w:rsidRPr="00E81AA1" w:rsidTr="008D75D8">
        <w:trPr>
          <w:trHeight w:val="493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9C63E0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9C63E0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Вологодская область %</w:t>
            </w: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9C63E0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Тотемский</w:t>
            </w:r>
            <w:proofErr w:type="spellEnd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район%</w:t>
            </w:r>
            <w:proofErr w:type="spellEnd"/>
          </w:p>
        </w:tc>
      </w:tr>
      <w:tr w:rsidR="009C63E0" w:rsidRPr="00E81AA1" w:rsidTr="008D75D8">
        <w:tc>
          <w:tcPr>
            <w:tcW w:w="3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9C63E0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Понизили оценку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9C63E0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</w:t>
            </w:r>
            <w:r w:rsidR="007E4C1F"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 48,69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7E4C1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87,5</w:t>
            </w:r>
          </w:p>
        </w:tc>
      </w:tr>
      <w:tr w:rsidR="009C63E0" w:rsidRPr="00E81AA1" w:rsidTr="008D75D8">
        <w:tc>
          <w:tcPr>
            <w:tcW w:w="3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9C63E0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Подтвердили оценку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7E4C1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 45,39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7E4C1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12,5</w:t>
            </w:r>
          </w:p>
        </w:tc>
      </w:tr>
      <w:tr w:rsidR="009C63E0" w:rsidRPr="00E81AA1" w:rsidTr="008D75D8">
        <w:tc>
          <w:tcPr>
            <w:tcW w:w="3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9C63E0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Повысили оценку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7E4C1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 5,92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E0" w:rsidRPr="00E81AA1" w:rsidRDefault="007E4C1F" w:rsidP="008D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81A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</w:t>
            </w:r>
          </w:p>
        </w:tc>
      </w:tr>
    </w:tbl>
    <w:p w:rsidR="009C63E0" w:rsidRPr="00E81AA1" w:rsidRDefault="009C63E0" w:rsidP="009C6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Наибольшие трудности вызвали задания: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-Классификация животных.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животных в природе и жизни человека.</w:t>
      </w:r>
    </w:p>
    <w:p w:rsidR="007E4C1F" w:rsidRPr="00E81AA1" w:rsidRDefault="007E4C1F" w:rsidP="007E4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-Беспозвоночные животные. Хордовые животные</w:t>
      </w:r>
      <w:proofErr w:type="gramStart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и беспозвоночные. Хордовые животные</w:t>
      </w: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Умение устанавливать взаимосвязи между особенностями строения и функциями клеток и тканей, органов и систем органов.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-провести корректировку рабочей программы по биологии в 7 классе с учетом критериев всероссийской проверочной работы;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-отрабатывать навыки и умения устанавливать причинно-следственные связи, логически рассуждать, делать выводы и проводить несложные биологические эксперименты для изучения живых организмов и человека в урочной и внеурочной деятельности по биологии;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курсе биологии 7 класса запланировать повторение по строению клетки и органов растений, классификации живых организмов;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обратить внимание на следующее: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-формирование представлений о биологических объектах, процессах, явлениях, закономерностях;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-в процессе повторения целесообразно сделать акцент на формирование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</w:t>
      </w:r>
    </w:p>
    <w:p w:rsidR="009F2593" w:rsidRPr="00E81AA1" w:rsidRDefault="009F2593" w:rsidP="009F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1A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F2593" w:rsidRPr="00D30E8E" w:rsidRDefault="00E81AA1" w:rsidP="00E81A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D30E8E">
        <w:rPr>
          <w:rFonts w:ascii="Times New Roman" w:eastAsia="Calibri" w:hAnsi="Times New Roman" w:cs="Times New Roman"/>
          <w:sz w:val="28"/>
          <w:szCs w:val="28"/>
        </w:rPr>
        <w:t>Анализ подготовила</w:t>
      </w:r>
      <w:r w:rsidR="00CB7D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DD4" w:rsidRPr="00D30E8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(предмет-биология</w:t>
      </w:r>
      <w:r w:rsidR="00CB7DD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 химия</w:t>
      </w:r>
      <w:r w:rsidR="00163DD4" w:rsidRPr="00D30E8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) </w:t>
      </w:r>
      <w:r w:rsidR="00CB7DD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Московкина О.Д., учитель МБОУ «</w:t>
      </w:r>
      <w:proofErr w:type="spellStart"/>
      <w:r w:rsidR="00CB7DD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Тотемская</w:t>
      </w:r>
      <w:proofErr w:type="spellEnd"/>
      <w:r w:rsidR="00CB7DD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СОШ №1»</w:t>
      </w:r>
    </w:p>
    <w:p w:rsidR="00E81AA1" w:rsidRPr="00D30E8E" w:rsidRDefault="00E81AA1" w:rsidP="00E81A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E81AA1" w:rsidRPr="00D30E8E" w:rsidRDefault="00E81AA1" w:rsidP="00E81A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0E8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   21.12.2021.                                                     </w:t>
      </w:r>
    </w:p>
    <w:sectPr w:rsidR="00E81AA1" w:rsidRPr="00D30E8E" w:rsidSect="00E81AA1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0AD"/>
    <w:rsid w:val="0005780D"/>
    <w:rsid w:val="00111B26"/>
    <w:rsid w:val="001127E9"/>
    <w:rsid w:val="00163DD4"/>
    <w:rsid w:val="001C0699"/>
    <w:rsid w:val="00210382"/>
    <w:rsid w:val="00214F48"/>
    <w:rsid w:val="00281E7A"/>
    <w:rsid w:val="0046108F"/>
    <w:rsid w:val="004670C2"/>
    <w:rsid w:val="0057654A"/>
    <w:rsid w:val="005E58ED"/>
    <w:rsid w:val="005E611A"/>
    <w:rsid w:val="006F411E"/>
    <w:rsid w:val="007A5F0A"/>
    <w:rsid w:val="007B1469"/>
    <w:rsid w:val="007E4C1F"/>
    <w:rsid w:val="00811170"/>
    <w:rsid w:val="0086184A"/>
    <w:rsid w:val="00952514"/>
    <w:rsid w:val="00996783"/>
    <w:rsid w:val="009B46AA"/>
    <w:rsid w:val="009C63E0"/>
    <w:rsid w:val="009F2593"/>
    <w:rsid w:val="00A0568F"/>
    <w:rsid w:val="00A967F5"/>
    <w:rsid w:val="00AF3D0A"/>
    <w:rsid w:val="00C25973"/>
    <w:rsid w:val="00C43BFE"/>
    <w:rsid w:val="00CA33CD"/>
    <w:rsid w:val="00CB7DDC"/>
    <w:rsid w:val="00D30E8E"/>
    <w:rsid w:val="00D320AD"/>
    <w:rsid w:val="00D77177"/>
    <w:rsid w:val="00E37842"/>
    <w:rsid w:val="00E81AA1"/>
    <w:rsid w:val="00EC3E98"/>
    <w:rsid w:val="00EF5337"/>
    <w:rsid w:val="00F55E04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F"/>
  </w:style>
  <w:style w:type="paragraph" w:styleId="2">
    <w:name w:val="heading 2"/>
    <w:basedOn w:val="a"/>
    <w:link w:val="20"/>
    <w:uiPriority w:val="9"/>
    <w:qFormat/>
    <w:rsid w:val="009F2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2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F2593"/>
  </w:style>
  <w:style w:type="paragraph" w:customStyle="1" w:styleId="default">
    <w:name w:val="default"/>
    <w:basedOn w:val="a"/>
    <w:rsid w:val="009F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F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9F2593"/>
  </w:style>
  <w:style w:type="character" w:styleId="a6">
    <w:name w:val="Strong"/>
    <w:basedOn w:val="a0"/>
    <w:uiPriority w:val="22"/>
    <w:qFormat/>
    <w:rsid w:val="009F2593"/>
    <w:rPr>
      <w:b/>
      <w:bCs/>
    </w:rPr>
  </w:style>
  <w:style w:type="character" w:customStyle="1" w:styleId="c58">
    <w:name w:val="c58"/>
    <w:basedOn w:val="a0"/>
    <w:rsid w:val="009F2593"/>
  </w:style>
  <w:style w:type="character" w:customStyle="1" w:styleId="c9">
    <w:name w:val="c9"/>
    <w:basedOn w:val="a0"/>
    <w:rsid w:val="009F2593"/>
  </w:style>
  <w:style w:type="paragraph" w:styleId="a7">
    <w:name w:val="Balloon Text"/>
    <w:basedOn w:val="a"/>
    <w:link w:val="a8"/>
    <w:uiPriority w:val="99"/>
    <w:semiHidden/>
    <w:unhideWhenUsed/>
    <w:rsid w:val="007B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F"/>
  </w:style>
  <w:style w:type="paragraph" w:styleId="2">
    <w:name w:val="heading 2"/>
    <w:basedOn w:val="a"/>
    <w:link w:val="20"/>
    <w:uiPriority w:val="9"/>
    <w:qFormat/>
    <w:rsid w:val="009F2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2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F2593"/>
  </w:style>
  <w:style w:type="paragraph" w:customStyle="1" w:styleId="default">
    <w:name w:val="default"/>
    <w:basedOn w:val="a"/>
    <w:rsid w:val="009F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F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9F2593"/>
  </w:style>
  <w:style w:type="character" w:styleId="a6">
    <w:name w:val="Strong"/>
    <w:basedOn w:val="a0"/>
    <w:uiPriority w:val="22"/>
    <w:qFormat/>
    <w:rsid w:val="009F2593"/>
    <w:rPr>
      <w:b/>
      <w:bCs/>
    </w:rPr>
  </w:style>
  <w:style w:type="character" w:customStyle="1" w:styleId="c58">
    <w:name w:val="c58"/>
    <w:basedOn w:val="a0"/>
    <w:rsid w:val="009F2593"/>
  </w:style>
  <w:style w:type="character" w:customStyle="1" w:styleId="c9">
    <w:name w:val="c9"/>
    <w:basedOn w:val="a0"/>
    <w:rsid w:val="009F2593"/>
  </w:style>
  <w:style w:type="paragraph" w:styleId="a7">
    <w:name w:val="Balloon Text"/>
    <w:basedOn w:val="a"/>
    <w:link w:val="a8"/>
    <w:uiPriority w:val="99"/>
    <w:semiHidden/>
    <w:unhideWhenUsed/>
    <w:rsid w:val="007B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УО Тотьма</cp:lastModifiedBy>
  <cp:revision>13</cp:revision>
  <cp:lastPrinted>2021-12-20T11:02:00Z</cp:lastPrinted>
  <dcterms:created xsi:type="dcterms:W3CDTF">2021-12-08T16:24:00Z</dcterms:created>
  <dcterms:modified xsi:type="dcterms:W3CDTF">2021-12-30T07:35:00Z</dcterms:modified>
</cp:coreProperties>
</file>